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03" w:rsidRDefault="003E0003" w:rsidP="003E0003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O b r a z l o ž e n j e </w:t>
      </w:r>
    </w:p>
    <w:p w:rsidR="003E0003" w:rsidRDefault="003E0003" w:rsidP="003E0003">
      <w:pPr>
        <w:spacing w:line="240" w:lineRule="auto"/>
        <w:jc w:val="both"/>
        <w:rPr>
          <w:rFonts w:ascii="Arial" w:hAnsi="Arial" w:cs="Arial"/>
          <w:sz w:val="20"/>
          <w:szCs w:val="20"/>
          <w:lang w:val="hr-HR"/>
        </w:rPr>
      </w:pPr>
    </w:p>
    <w:p w:rsidR="003E0003" w:rsidRDefault="00816D3F" w:rsidP="003E0003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Člankom 10. </w:t>
      </w:r>
      <w:r w:rsidR="003E0003">
        <w:rPr>
          <w:rFonts w:ascii="Arial" w:hAnsi="Arial" w:cs="Arial"/>
          <w:sz w:val="20"/>
          <w:szCs w:val="20"/>
          <w:lang w:val="hr-HR"/>
        </w:rPr>
        <w:t xml:space="preserve">Zakona o </w:t>
      </w:r>
      <w:r>
        <w:rPr>
          <w:rFonts w:ascii="Arial" w:hAnsi="Arial" w:cs="Arial"/>
          <w:sz w:val="20"/>
          <w:szCs w:val="20"/>
          <w:lang w:val="hr-HR"/>
        </w:rPr>
        <w:t>zaštiti od buke („Narodne Novine“ br. 30/09, 55/13, 153/13, 41/16, 114/18 i 14/21</w:t>
      </w:r>
      <w:r w:rsidR="003E0003">
        <w:rPr>
          <w:rFonts w:ascii="Arial" w:hAnsi="Arial" w:cs="Arial"/>
          <w:sz w:val="20"/>
          <w:szCs w:val="20"/>
          <w:lang w:val="hr-HR"/>
        </w:rPr>
        <w:t xml:space="preserve">)  propisano je da predstavničko tijelo jedinice lokalne i područne /regionalne/ samouprave </w:t>
      </w:r>
      <w:r>
        <w:rPr>
          <w:rFonts w:ascii="Arial" w:hAnsi="Arial" w:cs="Arial"/>
          <w:sz w:val="20"/>
          <w:szCs w:val="20"/>
          <w:lang w:val="hr-HR"/>
        </w:rPr>
        <w:t>određuju ulice, dijelove ulica i naselja, trgove i druge lokacije u kojima je moguće prekoračiti dopuštene razine buke. Gradonačelnik Grada Zadra je 15. veljače 2024</w:t>
      </w:r>
      <w:r w:rsidR="003E0003">
        <w:rPr>
          <w:rFonts w:ascii="Arial" w:hAnsi="Arial" w:cs="Arial"/>
          <w:sz w:val="20"/>
          <w:szCs w:val="20"/>
          <w:lang w:val="hr-HR"/>
        </w:rPr>
        <w:t xml:space="preserve">. godine donio </w:t>
      </w:r>
      <w:r>
        <w:rPr>
          <w:rFonts w:ascii="Arial" w:hAnsi="Arial" w:cs="Arial"/>
          <w:sz w:val="20"/>
          <w:szCs w:val="20"/>
          <w:lang w:val="hr-HR"/>
        </w:rPr>
        <w:t xml:space="preserve">Zaključak kojim je utvrđen Nacrt Odluke o dopunama Odluke o lokacijama i uvjetima za održavanje javnih skupova i manifestacija na području Grada Zadra, KLASA: 351-01/23-01/04, URBROJ: 2198/01-2-23-9, i to za lokacije na prijedlog Turističke zajednice Grada Zadra. </w:t>
      </w:r>
      <w:r w:rsidR="003E0003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3E0003" w:rsidRDefault="003E0003" w:rsidP="003E0003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Temeljem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članka</w:t>
      </w:r>
      <w:proofErr w:type="spellEnd"/>
      <w:r>
        <w:rPr>
          <w:rFonts w:ascii="Arial" w:hAnsi="Arial" w:cs="Arial"/>
          <w:sz w:val="20"/>
          <w:szCs w:val="20"/>
        </w:rPr>
        <w:t xml:space="preserve"> 11.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pravu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pristup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informacijama</w:t>
      </w:r>
      <w:proofErr w:type="spellEnd"/>
      <w:r>
        <w:rPr>
          <w:rFonts w:ascii="Arial" w:hAnsi="Arial" w:cs="Arial"/>
          <w:sz w:val="20"/>
          <w:szCs w:val="20"/>
        </w:rPr>
        <w:t xml:space="preserve"> (NN br. 25/13, 85/15, 69/22), </w:t>
      </w:r>
      <w:proofErr w:type="spellStart"/>
      <w:r>
        <w:rPr>
          <w:rFonts w:ascii="Arial" w:hAnsi="Arial" w:cs="Arial"/>
          <w:sz w:val="20"/>
          <w:szCs w:val="20"/>
        </w:rPr>
        <w:t>jedinice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lokalne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samouprave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dužne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provoditi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savjetovanje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javnošću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donošenju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općih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akata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odnosno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drugih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strateških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planskih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dokumenata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kad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njima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utječe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građana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pravnih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3E0003" w:rsidRDefault="003E0003" w:rsidP="003E0003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</w:rPr>
        <w:t xml:space="preserve">U </w:t>
      </w:r>
      <w:proofErr w:type="spellStart"/>
      <w:r>
        <w:rPr>
          <w:rFonts w:ascii="Arial" w:hAnsi="Arial" w:cs="Arial"/>
          <w:sz w:val="20"/>
          <w:szCs w:val="20"/>
        </w:rPr>
        <w:t>cilju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upoznavanj</w:t>
      </w:r>
      <w:r w:rsidR="00816D3F">
        <w:rPr>
          <w:rFonts w:ascii="Arial" w:hAnsi="Arial" w:cs="Arial"/>
          <w:sz w:val="20"/>
          <w:szCs w:val="20"/>
        </w:rPr>
        <w:t>a</w:t>
      </w:r>
      <w:proofErr w:type="spellEnd"/>
      <w:r w:rsidR="00816D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6D3F">
        <w:rPr>
          <w:rFonts w:ascii="Arial" w:hAnsi="Arial" w:cs="Arial"/>
          <w:sz w:val="20"/>
          <w:szCs w:val="20"/>
        </w:rPr>
        <w:t>javnosti</w:t>
      </w:r>
      <w:proofErr w:type="spellEnd"/>
      <w:r w:rsidR="00816D3F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816D3F">
        <w:rPr>
          <w:rFonts w:ascii="Arial" w:hAnsi="Arial" w:cs="Arial"/>
          <w:sz w:val="20"/>
          <w:szCs w:val="20"/>
        </w:rPr>
        <w:t>nacrtom</w:t>
      </w:r>
      <w:proofErr w:type="spellEnd"/>
      <w:r w:rsidR="00816D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6D3F">
        <w:rPr>
          <w:rFonts w:ascii="Arial" w:hAnsi="Arial" w:cs="Arial"/>
          <w:sz w:val="20"/>
          <w:szCs w:val="20"/>
        </w:rPr>
        <w:t>prijedloga</w:t>
      </w:r>
      <w:proofErr w:type="spellEnd"/>
      <w:r w:rsidR="00816D3F">
        <w:rPr>
          <w:rFonts w:ascii="Arial" w:hAnsi="Arial" w:cs="Arial"/>
          <w:sz w:val="20"/>
          <w:szCs w:val="20"/>
          <w:lang w:val="hr-HR"/>
        </w:rPr>
        <w:t xml:space="preserve"> Odluke o dopunama Odluke o lokacijama i uvjetima za održavanje javnih skupova i manifestacija na području Grada Zadra</w:t>
      </w:r>
      <w:r w:rsidR="00816D3F">
        <w:rPr>
          <w:rFonts w:ascii="Arial" w:hAnsi="Arial" w:cs="Arial"/>
          <w:sz w:val="20"/>
          <w:szCs w:val="20"/>
          <w:lang w:val="hr-HR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pribavljanja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mišljenja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primjedbi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prijedloga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zainteresirane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javnosti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konačnici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donošenja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kvalitetnijeg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predlaže</w:t>
      </w:r>
      <w:proofErr w:type="spellEnd"/>
      <w:r>
        <w:rPr>
          <w:rFonts w:ascii="Arial" w:hAnsi="Arial" w:cs="Arial"/>
          <w:sz w:val="20"/>
          <w:szCs w:val="20"/>
        </w:rPr>
        <w:t xml:space="preserve"> se za</w:t>
      </w:r>
      <w:r w:rsidR="00816D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6D3F">
        <w:rPr>
          <w:rFonts w:ascii="Arial" w:hAnsi="Arial" w:cs="Arial"/>
          <w:sz w:val="20"/>
          <w:szCs w:val="20"/>
        </w:rPr>
        <w:t>Nacrt</w:t>
      </w:r>
      <w:proofErr w:type="spellEnd"/>
      <w:r w:rsidR="00816D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6D3F">
        <w:rPr>
          <w:rFonts w:ascii="Arial" w:hAnsi="Arial" w:cs="Arial"/>
          <w:sz w:val="20"/>
          <w:szCs w:val="20"/>
        </w:rPr>
        <w:t>predmetne</w:t>
      </w:r>
      <w:proofErr w:type="spellEnd"/>
      <w:r w:rsidR="00816D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6D3F">
        <w:rPr>
          <w:rFonts w:ascii="Arial" w:hAnsi="Arial" w:cs="Arial"/>
          <w:sz w:val="20"/>
          <w:szCs w:val="20"/>
        </w:rPr>
        <w:t>Odluke</w:t>
      </w:r>
      <w:proofErr w:type="spellEnd"/>
      <w:r w:rsidR="00816D3F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provesti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savjetovanje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koje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objavljuje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internetskim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stranicama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Zadra</w:t>
      </w:r>
      <w:proofErr w:type="spellEnd"/>
      <w:r>
        <w:rPr>
          <w:rFonts w:ascii="Arial" w:hAnsi="Arial" w:cs="Arial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sz w:val="20"/>
          <w:szCs w:val="20"/>
        </w:rPr>
        <w:t>rokom</w:t>
      </w:r>
      <w:proofErr w:type="spellEnd"/>
      <w:r>
        <w:rPr>
          <w:rFonts w:ascii="Arial" w:hAnsi="Arial" w:cs="Arial"/>
          <w:sz w:val="20"/>
          <w:szCs w:val="20"/>
        </w:rPr>
        <w:t xml:space="preserve"> od 30 </w:t>
      </w:r>
      <w:proofErr w:type="spellStart"/>
      <w:r>
        <w:rPr>
          <w:rFonts w:ascii="Arial" w:hAnsi="Arial" w:cs="Arial"/>
          <w:sz w:val="20"/>
          <w:szCs w:val="20"/>
        </w:rPr>
        <w:t>dana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E0003" w:rsidRDefault="003E0003" w:rsidP="003E0003"/>
    <w:p w:rsidR="004E1217" w:rsidRDefault="004E1217"/>
    <w:sectPr w:rsidR="004E1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03"/>
    <w:rsid w:val="003E0003"/>
    <w:rsid w:val="004E1217"/>
    <w:rsid w:val="0081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003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003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2</cp:revision>
  <dcterms:created xsi:type="dcterms:W3CDTF">2024-02-20T10:12:00Z</dcterms:created>
  <dcterms:modified xsi:type="dcterms:W3CDTF">2024-02-20T10:22:00Z</dcterms:modified>
</cp:coreProperties>
</file>